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C" w:rsidRPr="009D6D0C" w:rsidRDefault="009D6D0C" w:rsidP="009D6D0C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D6D0C">
        <w:rPr>
          <w:rFonts w:ascii="Helvetica" w:hAnsi="Helvetica" w:cs="Helvetica"/>
          <w:b/>
          <w:bCs/>
          <w:color w:val="000000"/>
          <w:sz w:val="28"/>
          <w:szCs w:val="28"/>
        </w:rPr>
        <w:t>Toolbox Topics</w:t>
      </w:r>
    </w:p>
    <w:p w:rsidR="009D6D0C" w:rsidRPr="009D6D0C" w:rsidRDefault="009D6D0C" w:rsidP="009D6D0C">
      <w:pPr>
        <w:autoSpaceDE w:val="0"/>
        <w:autoSpaceDN w:val="0"/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</w:pPr>
      <w:r w:rsidRPr="009D6D0C"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Date:</w:t>
      </w:r>
      <w:r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 xml:space="preserve"> </w:t>
      </w:r>
      <w:r w:rsidRPr="009D6D0C"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_______________          Trainer: _____</w:t>
      </w:r>
      <w:r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___</w:t>
      </w:r>
      <w:r w:rsidRPr="009D6D0C"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____________</w:t>
      </w:r>
    </w:p>
    <w:p w:rsidR="009D6D0C" w:rsidRPr="009D6D0C" w:rsidRDefault="009D6D0C" w:rsidP="009D6D0C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D6D0C"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Company:</w:t>
      </w:r>
      <w:r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 xml:space="preserve"> </w:t>
      </w:r>
      <w:r w:rsidRPr="009D6D0C">
        <w:rPr>
          <w:rFonts w:ascii="Helvetica" w:hAnsi="Helvetica" w:cs="Arial"/>
          <w:b/>
          <w:bCs/>
          <w:color w:val="4F81BD"/>
          <w:sz w:val="32"/>
          <w:szCs w:val="32"/>
          <w:lang w:val="en-029"/>
        </w:rPr>
        <w:t>___________________________________________</w:t>
      </w:r>
    </w:p>
    <w:p w:rsidR="009D6D0C" w:rsidRPr="009D6D0C" w:rsidRDefault="009D6D0C" w:rsidP="009D6D0C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9D6D0C" w:rsidRPr="009D6D0C" w:rsidRDefault="009D6D0C" w:rsidP="009D6D0C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000000"/>
          <w:sz w:val="28"/>
          <w:szCs w:val="28"/>
        </w:rPr>
        <w:t>Working at Heights --- Safe Work Practices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color w:val="000000"/>
          <w:sz w:val="20"/>
          <w:szCs w:val="20"/>
        </w:rPr>
        <w:t xml:space="preserve"> 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000000"/>
          <w:sz w:val="20"/>
          <w:szCs w:val="20"/>
        </w:rPr>
        <w:t>Most employment fields come with their own set of risks, but some are not for the faint of heart. Workers who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000000"/>
          <w:sz w:val="20"/>
          <w:szCs w:val="20"/>
        </w:rPr>
        <w:t>perform tasks at great heights can face a number of potential dangers that others avoid by keeping their feet on the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000000"/>
          <w:sz w:val="20"/>
          <w:szCs w:val="20"/>
        </w:rPr>
        <w:t>ground. There are a number of steps that must take in addition to using adequate fall protection equipment to ensure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000000"/>
          <w:sz w:val="20"/>
          <w:szCs w:val="20"/>
        </w:rPr>
        <w:t>the safety of yourself and your co-workers when working at great heights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9D6D0C" w:rsidRPr="009D6D0C" w:rsidRDefault="009D6D0C" w:rsidP="009D6D0C">
      <w:pP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Risk Assessment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The best way to avoid injury when working at heights is to remove as many risks as possible.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Check the conditions surrounding your work area. For outdoor areas, check the weather. High winds, rain and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thunderstorms can create extremely hazardous situations for workers who are off of the ground, increasing the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chance of falling, slippery surfaces or injury. Make sure your work area has proper overhead clearance from trees,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power lines and other obstructions that could create damage or injury.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For indoor work areas, check the floor to make sure that it is level and stable. The area that will support your ladder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or other height equipment should not be slippery or slanted, or else you risk your support falling out from under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you.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 xml:space="preserve">Gather all of your equipment to your work area before you </w:t>
      </w:r>
      <w:proofErr w:type="gramStart"/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ascend</w:t>
      </w:r>
      <w:proofErr w:type="gramEnd"/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. If you have to constantly climb up and down to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your work area, you increase the risk of injury.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Surrounding Areas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Work areas that include workers elevated above the floor should be clearly marked and segregated to prevent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people from walking or driving underneath. Falling debris or equipment can seriously injure anyone who may be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below.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If possible, have a co -worker or assistant on the ground below you to help you get down and to continue to assess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risks and potential dangers. This worker should wear proper safety equipment, such as a hard hat, that will protect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her from any falling objects.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Equipment Checks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Inspect all of your equipment before starting the job to ensure that everything is safe and in working order.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Ladders, lifts and scaffolds must be properly positioned and installed. Ladders must be properly extended and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locked into place. Mechanical equipment should be properly connected and prepared, and users should review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proper operating procedures before beginning the work.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Certain types of equipment, such as mechanical lifts, require safety equipment for proper use. All safety harnesses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and lines must be secured and checked before work begins, in case of emergency. Workers should don all goggles,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helmets, gloves and other safety equipment before ascending.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>Finally, all tools and equipment that the worker needs should ascend with him. If using a ladder, attach tools to the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1F497D"/>
          <w:sz w:val="20"/>
          <w:szCs w:val="20"/>
        </w:rPr>
        <w:t xml:space="preserve">belt or pouch that you wear as you climb. </w:t>
      </w:r>
      <w:r w:rsidRPr="009D6D0C">
        <w:rPr>
          <w:rFonts w:ascii="Helvetica" w:hAnsi="Helvetica" w:cs="Helvetica"/>
          <w:b/>
          <w:bCs/>
          <w:color w:val="FF0000"/>
          <w:sz w:val="20"/>
          <w:szCs w:val="20"/>
        </w:rPr>
        <w:t>Taking your hands off of the ladder to grab equipment coming up from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9D6D0C">
        <w:rPr>
          <w:rFonts w:ascii="Helvetica" w:hAnsi="Helvetica" w:cs="Helvetica"/>
          <w:b/>
          <w:bCs/>
          <w:color w:val="FF0000"/>
          <w:sz w:val="20"/>
          <w:szCs w:val="20"/>
        </w:rPr>
        <w:t>below can cause you to unbalance and fall.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</w:p>
    <w:p w:rsidR="009D6D0C" w:rsidRPr="009D6D0C" w:rsidRDefault="009D6D0C" w:rsidP="009D6D0C">
      <w:pPr>
        <w:rPr>
          <w:rFonts w:ascii="Helvetica" w:hAnsi="Helvetica" w:cs="Helvetica"/>
          <w:color w:val="000000"/>
          <w:sz w:val="20"/>
          <w:szCs w:val="20"/>
        </w:rPr>
      </w:pPr>
      <w:r w:rsidRPr="009D6D0C">
        <w:rPr>
          <w:rFonts w:ascii="Helvetica" w:hAnsi="Helvetica" w:cs="Helvetica"/>
          <w:b/>
          <w:bCs/>
          <w:color w:val="0000FF"/>
          <w:sz w:val="32"/>
          <w:szCs w:val="32"/>
          <w:shd w:val="clear" w:color="auto" w:fill="FFFF00"/>
        </w:rPr>
        <w:t xml:space="preserve">“Very often a change of self is needed more than a change of scene.” </w:t>
      </w:r>
      <w:r w:rsidRPr="009D6D0C">
        <w:rPr>
          <w:rFonts w:ascii="Helvetica" w:hAnsi="Helvetica" w:cs="Helvetica"/>
          <w:b/>
          <w:bCs/>
          <w:i/>
          <w:iCs/>
          <w:color w:val="0000FF"/>
          <w:sz w:val="32"/>
          <w:szCs w:val="32"/>
          <w:shd w:val="clear" w:color="auto" w:fill="FFFF00"/>
        </w:rPr>
        <w:t>Arthur Christopher Benson</w:t>
      </w:r>
      <w:r w:rsidRPr="009D6D0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CA1724" w:rsidRDefault="00CA1724"/>
    <w:sectPr w:rsidR="00CA1724" w:rsidSect="00CA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D0C"/>
    <w:rsid w:val="0000664E"/>
    <w:rsid w:val="000F043E"/>
    <w:rsid w:val="009D6D0C"/>
    <w:rsid w:val="00AC6460"/>
    <w:rsid w:val="00C560B7"/>
    <w:rsid w:val="00CA1724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DLB</cp:lastModifiedBy>
  <cp:revision>1</cp:revision>
  <dcterms:created xsi:type="dcterms:W3CDTF">2015-07-07T11:28:00Z</dcterms:created>
  <dcterms:modified xsi:type="dcterms:W3CDTF">2015-07-07T11:33:00Z</dcterms:modified>
</cp:coreProperties>
</file>